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Jméno Příjmení – Název organizace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Bydliště/Sídlo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………………………..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( dále</w:t>
      </w:r>
      <w:proofErr w:type="gramEnd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jen „dárce“ )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Diecézní charita Litoměřice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se sídlem Kosmonautů 2022, 412 01 Litoměřice,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IČ: 40229939,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Jednající – Růžena Kavková,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ředitelka</w:t>
      </w:r>
    </w:p>
    <w:bookmarkEnd w:id="0"/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( dále</w:t>
      </w:r>
      <w:proofErr w:type="gramEnd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jen „ obdarovaný“ )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uzavírají dle § 2055</w:t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násl. </w:t>
      </w:r>
      <w:proofErr w:type="spellStart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obč</w:t>
      </w:r>
      <w:proofErr w:type="spellEnd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. zákoníku tuto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 a r o v a c í    s m l o u v </w:t>
      </w:r>
      <w:proofErr w:type="gramStart"/>
      <w:r w:rsidRPr="003402B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 :</w:t>
      </w:r>
      <w:proofErr w:type="gramEnd"/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1. Dárce daruje obdarovanému </w:t>
      </w:r>
      <w:proofErr w:type="gramStart"/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částku  …</w:t>
      </w:r>
      <w:proofErr w:type="gramEnd"/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………...,-Kč (slovy: ……………………………).     </w:t>
      </w:r>
    </w:p>
    <w:p w:rsidR="003402BB" w:rsidRPr="003402BB" w:rsidRDefault="003402BB" w:rsidP="0034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Dar je určen pro </w:t>
      </w:r>
      <w:proofErr w:type="gramStart"/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účely  …</w:t>
      </w:r>
      <w:proofErr w:type="gramEnd"/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…………………………………………. </w:t>
      </w:r>
    </w:p>
    <w:p w:rsidR="003402BB" w:rsidRPr="003402BB" w:rsidRDefault="003402BB" w:rsidP="0034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Obdarovaný tento dar přijímá.</w:t>
      </w:r>
    </w:p>
    <w:p w:rsidR="003402BB" w:rsidRPr="003402BB" w:rsidRDefault="003402BB" w:rsidP="00340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3402BB" w:rsidRPr="003402BB" w:rsidRDefault="003402BB" w:rsidP="003402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Dárce se zavazuje zaplatit obdarovanému částku uvedenou v odstav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ci 1 převodem na </w:t>
      </w: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účet obdarovaného č. </w:t>
      </w:r>
      <w:r w:rsidR="00C640F1" w:rsidRPr="00C640F1">
        <w:rPr>
          <w:rFonts w:ascii="Times New Roman" w:eastAsia="Times New Roman" w:hAnsi="Times New Roman" w:cs="Times New Roman"/>
          <w:sz w:val="20"/>
          <w:szCs w:val="20"/>
          <w:lang w:eastAsia="cs-CZ"/>
        </w:rPr>
        <w:t>292752916/0300</w:t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do 10 dnů ode dne podpisu této smlouvy. 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3402BB" w:rsidRPr="003402BB" w:rsidRDefault="003402BB" w:rsidP="003402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Dárce i obdarovaný stvrzují svými podpisy, že si tuto smlouvu přečetli, s jejím obsahem souhlasí a že tato smlouva byla uzavřena dle jejich pravé a svobodné vůle.</w:t>
      </w:r>
    </w:p>
    <w:p w:rsidR="003402BB" w:rsidRPr="003402BB" w:rsidRDefault="003402BB" w:rsidP="003402B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Tato smlouva může být měněna či doplňována pouze písemně.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Tato smlouva se řídí občanským zákoníkem a je platná a účinná ode dne podpisu oběma smluvními stranami.</w:t>
      </w:r>
    </w:p>
    <w:p w:rsidR="003402BB" w:rsidRPr="003402BB" w:rsidRDefault="003402BB" w:rsidP="003402B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Tato smlouva je vyhotovena ve dvou stejnopisech s platností originálu, přičemž každá smluvní strana obdrží jedno vyhotovení.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Litoměřicích </w:t>
      </w:r>
      <w:proofErr w:type="gramStart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dne  …</w:t>
      </w:r>
      <w:proofErr w:type="gramEnd"/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…………..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………………………………….</w:t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……………………………………</w:t>
      </w:r>
    </w:p>
    <w:p w:rsidR="003402BB" w:rsidRPr="003402BB" w:rsidRDefault="003402BB" w:rsidP="00340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Růžena Kavková                                                  </w:t>
      </w:r>
      <w:r w:rsidRPr="003402B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F315A" w:rsidRDefault="003402BB" w:rsidP="003402BB"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Ředitelka Diecézní charity Litoměřice</w:t>
      </w: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3402B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 xml:space="preserve">                       dárc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</w:t>
      </w:r>
    </w:p>
    <w:sectPr w:rsidR="00AF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584F"/>
    <w:multiLevelType w:val="hybridMultilevel"/>
    <w:tmpl w:val="039AA66E"/>
    <w:lvl w:ilvl="0" w:tplc="2848C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67"/>
    <w:rsid w:val="003402BB"/>
    <w:rsid w:val="00AF315A"/>
    <w:rsid w:val="00C640F1"/>
    <w:rsid w:val="00E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E6A99-5D36-400E-92C5-4187F6B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Kroupová</dc:creator>
  <cp:keywords/>
  <dc:description/>
  <cp:lastModifiedBy>Eva Hadašová</cp:lastModifiedBy>
  <cp:revision>2</cp:revision>
  <dcterms:created xsi:type="dcterms:W3CDTF">2020-06-23T07:06:00Z</dcterms:created>
  <dcterms:modified xsi:type="dcterms:W3CDTF">2020-06-23T07:06:00Z</dcterms:modified>
</cp:coreProperties>
</file>